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88835">
      <w:pPr>
        <w:rPr>
          <w:rFonts w:hint="default" w:ascii="Georgia" w:hAnsi="Georgia" w:cs="Georgia"/>
          <w:b/>
          <w:bCs/>
          <w:sz w:val="24"/>
          <w:szCs w:val="24"/>
          <w:u w:val="single"/>
        </w:rPr>
      </w:pPr>
      <w:r>
        <w:rPr>
          <w:rFonts w:hint="default" w:ascii="Georgia" w:hAnsi="Georgia" w:cs="Georgia"/>
          <w:b/>
          <w:bCs/>
          <w:sz w:val="24"/>
          <w:szCs w:val="24"/>
          <w:u w:val="single"/>
        </w:rPr>
        <w:t>The bidder/company shall meet the following minimum requirements:</w:t>
      </w:r>
    </w:p>
    <w:p w14:paraId="5CB31CD2">
      <w:pPr>
        <w:pStyle w:val="30"/>
        <w:numPr>
          <w:ilvl w:val="0"/>
          <w:numId w:val="1"/>
        </w:numPr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</w:rPr>
        <w:t>Experienced professional staff.</w:t>
      </w:r>
    </w:p>
    <w:p w14:paraId="381ABCD3">
      <w:pPr>
        <w:ind w:left="360"/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</w:rPr>
        <w:t>2.Provide a proven track record in road construction works, supported by an organizational/company profile (CV).</w:t>
      </w:r>
    </w:p>
    <w:p w14:paraId="68D112DC">
      <w:pPr>
        <w:ind w:left="360"/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</w:rPr>
        <w:t>3.Own, lease, or have guaranteed access to the following minimum equipment:</w:t>
      </w:r>
    </w:p>
    <w:p w14:paraId="72A785E1">
      <w:pPr>
        <w:pStyle w:val="30"/>
        <w:numPr>
          <w:ilvl w:val="0"/>
          <w:numId w:val="2"/>
        </w:numPr>
        <w:ind w:left="1860" w:leftChars="0"/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  <w:lang w:val="en-US"/>
        </w:rPr>
        <w:t>Not less</w:t>
      </w:r>
      <w:r>
        <w:rPr>
          <w:rFonts w:hint="default" w:ascii="Georgia" w:hAnsi="Georgia" w:cs="Georgia"/>
          <w:sz w:val="24"/>
          <w:szCs w:val="24"/>
        </w:rPr>
        <w:t xml:space="preserve"> than </w:t>
      </w:r>
      <w:r>
        <w:rPr>
          <w:rFonts w:hint="default" w:ascii="Georgia" w:hAnsi="Georgia" w:cs="Georgia"/>
          <w:sz w:val="24"/>
          <w:szCs w:val="24"/>
          <w:lang w:val="en-US"/>
        </w:rPr>
        <w:t>10</w:t>
      </w:r>
      <w:r>
        <w:rPr>
          <w:rFonts w:hint="default" w:ascii="Georgia" w:hAnsi="Georgia" w:cs="Georgia"/>
          <w:sz w:val="24"/>
          <w:szCs w:val="24"/>
        </w:rPr>
        <w:t xml:space="preserve"> trucks.</w:t>
      </w:r>
    </w:p>
    <w:p w14:paraId="23A291C2">
      <w:pPr>
        <w:pStyle w:val="30"/>
        <w:numPr>
          <w:ilvl w:val="0"/>
          <w:numId w:val="2"/>
        </w:numPr>
        <w:ind w:left="1860" w:leftChars="0"/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</w:rPr>
        <w:t>Loader.</w:t>
      </w:r>
    </w:p>
    <w:p w14:paraId="2BA4865C">
      <w:pPr>
        <w:pStyle w:val="30"/>
        <w:numPr>
          <w:ilvl w:val="0"/>
          <w:numId w:val="2"/>
        </w:numPr>
        <w:ind w:left="1860" w:leftChars="0"/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</w:rPr>
        <w:t>Grader</w:t>
      </w:r>
      <w:r>
        <w:rPr>
          <w:rFonts w:hint="default" w:ascii="Georgia" w:hAnsi="Georgia" w:cs="Georgia"/>
          <w:sz w:val="24"/>
          <w:szCs w:val="24"/>
          <w:lang w:val="en-US"/>
        </w:rPr>
        <w:t>.</w:t>
      </w:r>
    </w:p>
    <w:p w14:paraId="20A216B2">
      <w:pPr>
        <w:pStyle w:val="30"/>
        <w:numPr>
          <w:ilvl w:val="0"/>
          <w:numId w:val="2"/>
        </w:numPr>
        <w:ind w:left="1860" w:leftChars="0"/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  <w:lang w:val="en-US"/>
        </w:rPr>
        <w:t>C</w:t>
      </w:r>
      <w:r>
        <w:rPr>
          <w:rFonts w:hint="default" w:ascii="Georgia" w:hAnsi="Georgia" w:cs="Georgia"/>
          <w:sz w:val="24"/>
          <w:szCs w:val="24"/>
        </w:rPr>
        <w:t>ompactor/roller</w:t>
      </w:r>
      <w:r>
        <w:rPr>
          <w:rFonts w:hint="default" w:ascii="Georgia" w:hAnsi="Georgia" w:cs="Georgia"/>
          <w:sz w:val="24"/>
          <w:szCs w:val="24"/>
          <w:lang w:val="en-US"/>
        </w:rPr>
        <w:t>.</w:t>
      </w:r>
    </w:p>
    <w:p w14:paraId="252CEEB3">
      <w:pPr>
        <w:pStyle w:val="30"/>
        <w:numPr>
          <w:ilvl w:val="0"/>
          <w:numId w:val="2"/>
        </w:numPr>
        <w:ind w:left="1860" w:leftChars="0"/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  <w:lang w:val="en-US"/>
        </w:rPr>
        <w:t xml:space="preserve">3 </w:t>
      </w:r>
      <w:r>
        <w:rPr>
          <w:rFonts w:hint="default" w:ascii="Georgia" w:hAnsi="Georgia" w:cs="Georgia"/>
          <w:sz w:val="24"/>
          <w:szCs w:val="24"/>
        </w:rPr>
        <w:t>Water t</w:t>
      </w:r>
      <w:r>
        <w:rPr>
          <w:rFonts w:hint="default" w:ascii="Georgia" w:hAnsi="Georgia" w:cs="Georgia"/>
          <w:sz w:val="24"/>
          <w:szCs w:val="24"/>
          <w:lang w:val="en-US"/>
        </w:rPr>
        <w:t>anker.</w:t>
      </w:r>
      <w:r>
        <w:rPr>
          <w:rFonts w:hint="default" w:ascii="Georgia" w:hAnsi="Georgia" w:cs="Georgia"/>
          <w:sz w:val="24"/>
          <w:szCs w:val="24"/>
        </w:rPr>
        <w:t xml:space="preserve"> </w:t>
      </w:r>
    </w:p>
    <w:p w14:paraId="2DD5D423">
      <w:pPr>
        <w:pStyle w:val="30"/>
        <w:numPr>
          <w:ilvl w:val="0"/>
          <w:numId w:val="2"/>
        </w:numPr>
        <w:ind w:left="1860" w:leftChars="0"/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  <w:lang w:val="en-US"/>
        </w:rPr>
        <w:t xml:space="preserve">2 </w:t>
      </w:r>
      <w:r>
        <w:rPr>
          <w:rFonts w:hint="default" w:ascii="Georgia" w:hAnsi="Georgia" w:cs="Georgia"/>
          <w:sz w:val="24"/>
          <w:szCs w:val="24"/>
        </w:rPr>
        <w:t>Excavator</w:t>
      </w:r>
      <w:r>
        <w:rPr>
          <w:rFonts w:hint="default" w:ascii="Georgia" w:hAnsi="Georgia" w:cs="Georgia"/>
          <w:sz w:val="24"/>
          <w:szCs w:val="24"/>
          <w:lang w:val="en-US"/>
        </w:rPr>
        <w:t>.</w:t>
      </w:r>
    </w:p>
    <w:p w14:paraId="0A2A68A7">
      <w:pPr>
        <w:pStyle w:val="30"/>
        <w:numPr>
          <w:ilvl w:val="0"/>
          <w:numId w:val="2"/>
        </w:numPr>
        <w:ind w:left="1860" w:leftChars="0"/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  <w:lang w:val="en-US"/>
        </w:rPr>
        <w:t>Bulldozer</w:t>
      </w:r>
      <w:bookmarkStart w:id="0" w:name="_GoBack"/>
      <w:bookmarkEnd w:id="0"/>
    </w:p>
    <w:p w14:paraId="4CF0DC52">
      <w:pPr>
        <w:pStyle w:val="30"/>
        <w:numPr>
          <w:ilvl w:val="0"/>
          <w:numId w:val="2"/>
        </w:numPr>
        <w:ind w:left="1860" w:leftChars="0"/>
        <w:rPr>
          <w:rFonts w:hint="default" w:ascii="Georgia" w:hAnsi="Georgia" w:cs="Georgia"/>
          <w:sz w:val="24"/>
          <w:szCs w:val="24"/>
        </w:rPr>
      </w:pPr>
      <w:r>
        <w:rPr>
          <w:rFonts w:hint="default" w:ascii="Georgia" w:hAnsi="Georgia" w:cs="Georgia"/>
          <w:sz w:val="24"/>
          <w:szCs w:val="24"/>
          <w:lang w:val="en-US"/>
        </w:rPr>
        <w:t>Concrete mixer</w:t>
      </w:r>
    </w:p>
    <w:p w14:paraId="131B3FAD">
      <w:pPr>
        <w:pStyle w:val="30"/>
        <w:numPr>
          <w:ilvl w:val="0"/>
          <w:numId w:val="3"/>
        </w:numPr>
        <w:ind w:left="240" w:leftChars="0" w:firstLineChars="0"/>
        <w:rPr>
          <w:rFonts w:hint="default" w:ascii="Georgia" w:hAnsi="Georgia" w:cs="Georgia"/>
          <w:sz w:val="24"/>
          <w:szCs w:val="24"/>
          <w:lang w:val="en-US"/>
        </w:rPr>
      </w:pPr>
      <w:r>
        <w:rPr>
          <w:rFonts w:hint="default" w:ascii="Georgia" w:hAnsi="Georgia" w:cs="Georgia"/>
          <w:sz w:val="24"/>
          <w:szCs w:val="24"/>
          <w:lang w:val="en-US"/>
        </w:rPr>
        <w:t xml:space="preserve">Time delivery from 30 to 45 days. </w:t>
      </w:r>
    </w:p>
    <w:p w14:paraId="6AEFC622">
      <w:pPr>
        <w:pStyle w:val="30"/>
        <w:numPr>
          <w:ilvl w:val="0"/>
          <w:numId w:val="3"/>
        </w:numPr>
        <w:ind w:left="240" w:leftChars="0" w:firstLineChars="0"/>
        <w:rPr>
          <w:rFonts w:hint="default" w:ascii="Georgia" w:hAnsi="Georgia" w:cs="Georgia"/>
          <w:sz w:val="24"/>
          <w:szCs w:val="24"/>
          <w:lang w:val="en-US"/>
        </w:rPr>
      </w:pPr>
      <w:r>
        <w:rPr>
          <w:rFonts w:hint="default" w:ascii="Georgia" w:hAnsi="Georgia" w:cs="Georgia"/>
          <w:sz w:val="24"/>
          <w:szCs w:val="24"/>
          <w:lang w:val="en-US"/>
        </w:rPr>
        <w:t>Last payment (retention) will receive after one year.</w:t>
      </w:r>
    </w:p>
    <w:p w14:paraId="10D24F71">
      <w:pPr>
        <w:pStyle w:val="30"/>
        <w:numPr>
          <w:ilvl w:val="0"/>
          <w:numId w:val="3"/>
        </w:numPr>
        <w:ind w:left="240" w:leftChars="0" w:firstLineChars="0"/>
        <w:rPr>
          <w:rFonts w:hint="default" w:ascii="Georgia" w:hAnsi="Georgia" w:cs="Georgia"/>
          <w:sz w:val="24"/>
          <w:szCs w:val="24"/>
          <w:lang w:val="en-US"/>
        </w:rPr>
      </w:pPr>
      <w:r>
        <w:rPr>
          <w:rFonts w:hint="default" w:ascii="Georgia" w:hAnsi="Georgia" w:cs="Georgia"/>
          <w:sz w:val="24"/>
          <w:szCs w:val="24"/>
          <w:lang w:val="en-US" w:eastAsia="en-US"/>
        </w:rPr>
        <w:t>A</w:t>
      </w:r>
      <w:r>
        <w:rPr>
          <w:rFonts w:hint="default" w:ascii="Georgia" w:hAnsi="Georgia" w:cs="Georgia"/>
          <w:sz w:val="24"/>
          <w:szCs w:val="24"/>
          <w:rtl/>
          <w:lang w:val="en-US" w:eastAsia="en-US"/>
        </w:rPr>
        <w:t>ll works shall be carried out in full compliance with the approved General Specifications for Roads and Bridges and in accordance with any instructions  issued by the Supervising Engine</w:t>
      </w:r>
      <w:r>
        <w:rPr>
          <w:rFonts w:hint="default" w:ascii="Georgia" w:hAnsi="Georgia" w:cs="Georgia"/>
          <w:sz w:val="24"/>
          <w:szCs w:val="24"/>
          <w:lang w:val="en-US" w:eastAsia="en-US"/>
        </w:rPr>
        <w:t>er.</w:t>
      </w:r>
    </w:p>
    <w:p w14:paraId="4E65ABAC">
      <w:pPr>
        <w:pStyle w:val="30"/>
        <w:numPr>
          <w:ilvl w:val="0"/>
          <w:numId w:val="0"/>
        </w:numPr>
        <w:ind w:left="1500" w:leftChars="0"/>
        <w:rPr>
          <w:rFonts w:hint="default" w:ascii="Georgia" w:hAnsi="Georgia" w:cs="Georgia"/>
          <w:sz w:val="24"/>
          <w:szCs w:val="24"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C3085A"/>
    <w:multiLevelType w:val="singleLevel"/>
    <w:tmpl w:val="11C3085A"/>
    <w:lvl w:ilvl="0" w:tentative="0">
      <w:start w:val="4"/>
      <w:numFmt w:val="decimal"/>
      <w:suff w:val="space"/>
      <w:lvlText w:val="%1."/>
      <w:lvlJc w:val="left"/>
      <w:pPr>
        <w:ind w:left="-480"/>
      </w:pPr>
    </w:lvl>
  </w:abstractNum>
  <w:abstractNum w:abstractNumId="1">
    <w:nsid w:val="3B5D1EBE"/>
    <w:multiLevelType w:val="multilevel"/>
    <w:tmpl w:val="3B5D1EBE"/>
    <w:lvl w:ilvl="0" w:tentative="0">
      <w:start w:val="1"/>
      <w:numFmt w:val="upperLetter"/>
      <w:lvlText w:val="%1."/>
      <w:lvlJc w:val="left"/>
      <w:pPr>
        <w:tabs>
          <w:tab w:val="left" w:pos="420"/>
        </w:tabs>
        <w:ind w:left="186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420"/>
        </w:tabs>
        <w:ind w:left="258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3300" w:hanging="18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402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0"/>
        </w:tabs>
        <w:ind w:left="474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5460" w:hanging="18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618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420"/>
        </w:tabs>
        <w:ind w:left="690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7620" w:hanging="180"/>
      </w:pPr>
    </w:lvl>
  </w:abstractNum>
  <w:abstractNum w:abstractNumId="2">
    <w:nsid w:val="7BB069D5"/>
    <w:multiLevelType w:val="multilevel"/>
    <w:tmpl w:val="7BB069D5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BE4"/>
    <w:rsid w:val="00023BE4"/>
    <w:rsid w:val="00962155"/>
    <w:rsid w:val="00DA628A"/>
    <w:rsid w:val="00F6316B"/>
    <w:rsid w:val="0F1D46D8"/>
    <w:rsid w:val="2A7607EE"/>
    <w:rsid w:val="36F011B3"/>
    <w:rsid w:val="3EE71754"/>
    <w:rsid w:val="4A231202"/>
    <w:rsid w:val="4B3E3CE0"/>
    <w:rsid w:val="4FF80240"/>
    <w:rsid w:val="59556BDF"/>
    <w:rsid w:val="6C7D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n-US" w:eastAsia="en-US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mphasis"/>
    <w:basedOn w:val="11"/>
    <w:qFormat/>
    <w:uiPriority w:val="20"/>
    <w:rPr>
      <w:i/>
      <w:iCs/>
    </w:rPr>
  </w:style>
  <w:style w:type="paragraph" w:styleId="14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paragraph" w:styleId="15">
    <w:name w:val="Subtitle"/>
    <w:basedOn w:val="1"/>
    <w:next w:val="1"/>
    <w:link w:val="27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26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العنوان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8">
    <w:name w:val="عنوان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9">
    <w:name w:val="عنوان 3 Char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20">
    <w:name w:val="عنوان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1">
    <w:name w:val="عنوان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2">
    <w:name w:val="عنوان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عنوان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عنوان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عنوان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العنوان Char"/>
    <w:basedOn w:val="11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عنوان فرعي Char"/>
    <w:basedOn w:val="11"/>
    <w:link w:val="1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اقتباس Char"/>
    <w:basedOn w:val="11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اقتباس مكثف Char"/>
    <w:basedOn w:val="11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310</Characters>
  <Lines>2</Lines>
  <Paragraphs>1</Paragraphs>
  <TotalTime>98</TotalTime>
  <ScaleCrop>false</ScaleCrop>
  <LinksUpToDate>false</LinksUpToDate>
  <CharactersWithSpaces>363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2026-01-15T08:12:00Z</dcterms:created>
  <dc:creator>Najla Ahmed</dc:creator>
  <cp:lastModifiedBy>tasabih abd boshara</cp:lastModifiedBy>
  <dcterms:modified xsi:type="dcterms:W3CDTF">2026-01-22T11:24:56Z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425849F562DB46FEBC12C7E72E2E41DD_12</vt:lpwstr>
  </property>
</Properties>
</file>